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="00AA5C4E" w:rsidP="00AA5C4E" w:rsidRDefault="00693735" w14:paraId="1A6903C3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MT" w:hAnsi="ArialMT" w:cs="ArialMT"/>
          <w:sz w:val="52"/>
          <w:szCs w:val="52"/>
        </w:rPr>
      </w:pPr>
      <w:r w:rsidRPr="00AA5C4E" w:rsidR="00AA5C4E">
        <w:rPr>
          <w:rFonts w:ascii="ArialMT" w:hAnsi="ArialMT" w:cs="ArialMT"/>
          <w:sz w:val="52"/>
          <w:szCs w:val="52"/>
        </w:rPr>
        <w:t xml:space="preserve"> </w:t>
      </w:r>
    </w:p>
    <w:p w:rsidR="00AA5C4E" w:rsidP="00AA5C4E" w:rsidRDefault="00AA5C4E" w14:paraId="32F7ACBF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MT" w:hAnsi="ArialMT" w:cs="ArialMT"/>
          <w:sz w:val="52"/>
          <w:szCs w:val="52"/>
        </w:rPr>
      </w:pPr>
    </w:p>
    <w:p w:rsidRPr="003E3723" w:rsidR="00AA5C4E" w:rsidP="00AA5C4E" w:rsidRDefault="00AA5C4E" w14:paraId="50D4032B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MT" w:hAnsi="ArialMT" w:cs="ArialMT"/>
          <w:sz w:val="44"/>
          <w:szCs w:val="44"/>
        </w:rPr>
      </w:pPr>
    </w:p>
    <w:p w:rsidRPr="006A23DD" w:rsidR="00AA5C4E" w:rsidP="006A23DD" w:rsidRDefault="006A23DD" w14:paraId="55441179" w14:textId="16BA176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b/>
          <w:bCs/>
          <w:sz w:val="40"/>
          <w:szCs w:val="40"/>
        </w:rPr>
      </w:pPr>
      <w:r>
        <w:rPr>
          <w:rFonts w:ascii="ArialMT" w:hAnsi="ArialMT" w:cs="ArialMT"/>
          <w:b/>
          <w:bCs/>
          <w:sz w:val="36"/>
          <w:szCs w:val="40"/>
        </w:rPr>
        <w:t xml:space="preserve">     </w:t>
      </w:r>
      <w:r w:rsidRPr="006A23DD" w:rsidR="003E3723">
        <w:rPr>
          <w:rFonts w:ascii="ArialMT" w:hAnsi="ArialMT" w:cs="ArialMT"/>
          <w:b/>
          <w:bCs/>
          <w:sz w:val="36"/>
          <w:szCs w:val="40"/>
        </w:rPr>
        <w:t>Use Elevated Enterprise Application to Unprotect Any</w:t>
      </w:r>
      <w:r w:rsidRPr="006A23DD">
        <w:rPr>
          <w:rFonts w:ascii="ArialMT" w:hAnsi="ArialMT" w:cs="ArialMT"/>
          <w:b/>
          <w:bCs/>
          <w:sz w:val="36"/>
          <w:szCs w:val="40"/>
        </w:rPr>
        <w:t xml:space="preserve"> </w:t>
      </w:r>
      <w:r w:rsidRPr="006A23DD" w:rsidR="003E3723">
        <w:rPr>
          <w:rFonts w:ascii="ArialMT" w:hAnsi="ArialMT" w:cs="ArialMT"/>
          <w:b/>
          <w:bCs/>
          <w:sz w:val="36"/>
          <w:szCs w:val="40"/>
        </w:rPr>
        <w:t>File</w:t>
      </w:r>
    </w:p>
    <w:p w:rsidR="003E3723" w:rsidP="00AA5C4E" w:rsidRDefault="003E3723" w14:paraId="6C17D600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-BoldMT" w:hAnsi="Arial-BoldMT" w:cs="Arial-BoldMT"/>
          <w:b/>
          <w:bCs/>
          <w:sz w:val="38"/>
          <w:szCs w:val="28"/>
        </w:rPr>
      </w:pPr>
    </w:p>
    <w:p w:rsidRPr="000717AF" w:rsidR="00AA5C4E" w:rsidP="006A23DD" w:rsidRDefault="000717AF" w14:paraId="2F5F3BFB" w14:textId="2D083671">
      <w:pPr>
        <w:autoSpaceDE w:val="0"/>
        <w:autoSpaceDN w:val="0"/>
        <w:adjustRightInd w:val="0"/>
        <w:spacing w:after="0" w:line="240" w:lineRule="auto"/>
        <w:ind w:left="5760" w:firstLine="720"/>
        <w:jc w:val="center"/>
        <w:rPr>
          <w:rFonts w:ascii="Arial-BoldMT" w:hAnsi="Arial-BoldMT" w:cs="Arial-BoldMT"/>
          <w:sz w:val="34"/>
          <w:szCs w:val="24"/>
        </w:rPr>
      </w:pPr>
      <w:r>
        <w:rPr>
          <w:rFonts w:ascii="Arial-BoldMT" w:hAnsi="Arial-BoldMT" w:cs="Arial-BoldMT"/>
          <w:sz w:val="34"/>
          <w:szCs w:val="24"/>
        </w:rPr>
        <w:t xml:space="preserve">  </w:t>
      </w:r>
      <w:r w:rsidRPr="000717AF" w:rsidR="00AA5C4E">
        <w:rPr>
          <w:rFonts w:ascii="Arial-BoldMT" w:hAnsi="Arial-BoldMT" w:cs="Arial-BoldMT"/>
          <w:sz w:val="34"/>
          <w:szCs w:val="24"/>
        </w:rPr>
        <w:t>Setup and Configuration</w:t>
      </w:r>
    </w:p>
    <w:p w:rsidRPr="003E3723" w:rsidR="00AA5C4E" w:rsidP="00AA5C4E" w:rsidRDefault="00AA5C4E" w14:paraId="6DCA4CC5" w14:textId="04F0120A">
      <w:pPr>
        <w:autoSpaceDE w:val="0"/>
        <w:autoSpaceDN w:val="0"/>
        <w:adjustRightInd w:val="0"/>
        <w:spacing w:after="0" w:line="240" w:lineRule="auto"/>
        <w:jc w:val="right"/>
        <w:rPr>
          <w:rFonts w:ascii="Arial-BoldMT" w:hAnsi="Arial-BoldMT" w:cs="Arial-BoldMT"/>
          <w:sz w:val="26"/>
          <w:szCs w:val="26"/>
        </w:rPr>
      </w:pPr>
    </w:p>
    <w:p w:rsidRPr="003E3723" w:rsidR="00AA5C4E" w:rsidP="00AA5C4E" w:rsidRDefault="00AA5C4E" w14:paraId="08F0AF7A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-BoldMT" w:hAnsi="Arial-BoldMT" w:cs="Arial-BoldMT"/>
          <w:sz w:val="26"/>
          <w:szCs w:val="26"/>
        </w:rPr>
      </w:pPr>
    </w:p>
    <w:p w:rsidRPr="00AA5C4E" w:rsidR="008150F3" w:rsidP="00AA5C4E" w:rsidRDefault="00AA5C4E" w14:paraId="73E405F3" w14:textId="738CCAAC">
      <w:pPr>
        <w:spacing w:after="0" w:line="240" w:lineRule="auto"/>
        <w:jc w:val="right"/>
        <w:outlineLvl w:val="1"/>
        <w:rPr>
          <w:rFonts w:eastAsia="Times New Roman" w:cs="Arial"/>
          <w:color w:val="767171" w:themeColor="background2" w:themeShade="80"/>
          <w:lang w:val="en" w:eastAsia="en-IN"/>
        </w:rPr>
      </w:pPr>
      <w:r w:rsidRPr="003E3723">
        <w:rPr>
          <w:rFonts w:ascii="Arial-BoldMT" w:hAnsi="Arial-BoldMT" w:cs="Arial-BoldMT"/>
          <w:sz w:val="26"/>
          <w:szCs w:val="26"/>
        </w:rPr>
        <w:t xml:space="preserve">Seclore Technology </w:t>
      </w:r>
      <w:proofErr w:type="spellStart"/>
      <w:r w:rsidRPr="003E3723">
        <w:rPr>
          <w:rFonts w:ascii="Arial-BoldMT" w:hAnsi="Arial-BoldMT" w:cs="Arial-BoldMT"/>
          <w:sz w:val="26"/>
          <w:szCs w:val="26"/>
        </w:rPr>
        <w:t>Pvt.</w:t>
      </w:r>
      <w:proofErr w:type="spellEnd"/>
      <w:r w:rsidRPr="003E3723">
        <w:rPr>
          <w:rFonts w:ascii="Arial-BoldMT" w:hAnsi="Arial-BoldMT" w:cs="Arial-BoldMT"/>
          <w:sz w:val="26"/>
          <w:szCs w:val="26"/>
        </w:rPr>
        <w:t xml:space="preserve"> Ltd.</w:t>
      </w:r>
      <w:r w:rsidRPr="003C788B" w:rsidR="008150F3">
        <w:rPr>
          <w:color w:val="767171" w:themeColor="background2" w:themeShade="80"/>
        </w:rPr>
        <w:br w:type="page"/>
      </w:r>
    </w:p>
    <w:p w:rsidRPr="00F00440" w:rsidR="00F00440" w:rsidP="00F00440" w:rsidRDefault="00F00440" w14:paraId="6E364C91" w14:textId="0DC9F2C6">
      <w:pPr>
        <w:pStyle w:val="Heading1"/>
        <w:rPr>
          <w:rFonts w:eastAsia="Times New Roman" w:asciiTheme="minorHAnsi" w:hAnsiTheme="minorHAnsi"/>
          <w:sz w:val="48"/>
          <w:lang w:val="en-US"/>
        </w:rPr>
      </w:pPr>
      <w:r w:rsidRPr="00F00440">
        <w:rPr>
          <w:rFonts w:eastAsia="Times New Roman" w:asciiTheme="minorHAnsi" w:hAnsiTheme="minorHAnsi"/>
          <w:sz w:val="48"/>
          <w:lang w:val="en-US"/>
        </w:rPr>
        <w:lastRenderedPageBreak/>
        <w:t>Part 1: Policy Server Configuration:</w:t>
      </w:r>
    </w:p>
    <w:p w:rsidR="00F00440" w:rsidP="00F00440" w:rsidRDefault="00F00440" w14:paraId="34243B01" w14:textId="35F2D6A9">
      <w:pPr>
        <w:rPr>
          <w:color w:val="1F3864"/>
        </w:rPr>
      </w:pPr>
    </w:p>
    <w:p w:rsidR="008805D2" w:rsidP="00F00440" w:rsidRDefault="008805D2" w14:paraId="4021E1F1" w14:textId="2A04CFB8">
      <w:pPr>
        <w:rPr>
          <w:color w:val="1F3864"/>
        </w:rPr>
      </w:pPr>
      <w:r>
        <w:rPr>
          <w:color w:val="1F3864"/>
        </w:rPr>
        <w:t>Enable Advanced Security and Advanced Privilege for the Enterprise Application on Policy Server.</w:t>
      </w:r>
    </w:p>
    <w:p w:rsidR="00F00440" w:rsidP="00C021B9" w:rsidRDefault="00F00440" w14:paraId="1310E115" w14:textId="4AEFBD02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>Open the existing Enterprise Application and enable Advanced Security</w:t>
      </w:r>
      <w:r w:rsidR="008805D2">
        <w:rPr>
          <w:rFonts w:eastAsia="Times New Roman"/>
          <w:color w:val="1F3864"/>
        </w:rPr>
        <w:t xml:space="preserve">. </w:t>
      </w:r>
      <w:r w:rsidR="00E92FEF">
        <w:rPr>
          <w:rFonts w:eastAsia="Times New Roman"/>
          <w:color w:val="1F3864"/>
        </w:rPr>
        <w:t>F</w:t>
      </w:r>
      <w:r w:rsidR="008805D2">
        <w:rPr>
          <w:rFonts w:eastAsia="Times New Roman"/>
          <w:color w:val="1F3864"/>
        </w:rPr>
        <w:t xml:space="preserve">ollow the </w:t>
      </w:r>
      <w:r w:rsidR="00E92FEF">
        <w:rPr>
          <w:rFonts w:eastAsia="Times New Roman"/>
          <w:color w:val="1F3864"/>
        </w:rPr>
        <w:t xml:space="preserve">same </w:t>
      </w:r>
      <w:r w:rsidR="008805D2">
        <w:rPr>
          <w:rFonts w:eastAsia="Times New Roman"/>
          <w:color w:val="1F3864"/>
        </w:rPr>
        <w:t>steps while creating a new Enterprise Application.</w:t>
      </w:r>
    </w:p>
    <w:p w:rsidR="008805D2" w:rsidP="008805D2" w:rsidRDefault="008805D2" w14:paraId="4D779FB6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</w:p>
    <w:p w:rsidR="00F00440" w:rsidP="009F709B" w:rsidRDefault="00F00440" w14:paraId="0997949C" w14:textId="2B599071">
      <w:pPr>
        <w:pStyle w:val="ListParagraph"/>
        <w:rPr>
          <w:color w:val="1F3864"/>
        </w:rPr>
      </w:pPr>
      <w:r w:rsidR="00F00440">
        <w:drawing>
          <wp:inline wp14:editId="468C026C" wp14:anchorId="47334981">
            <wp:extent cx="5562602" cy="3114675"/>
            <wp:effectExtent l="0" t="0" r="0" b="9525"/>
            <wp:docPr id="14" name="Picture 14" descr="A screenshot of a cell phone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4"/>
                    <pic:cNvPicPr/>
                  </pic:nvPicPr>
                  <pic:blipFill>
                    <a:blip r:embed="R3145a377190444b9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562602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5D2" w:rsidP="007565BB" w:rsidRDefault="00F00440" w14:paraId="231B3D77" w14:textId="1FC32300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 xml:space="preserve">Enter public key. Currently only RSA asymmetric key pair is supported. </w:t>
      </w:r>
      <w:r w:rsidR="00331ADC">
        <w:rPr>
          <w:rFonts w:eastAsia="Times New Roman"/>
          <w:color w:val="1F3864"/>
        </w:rPr>
        <w:t>P</w:t>
      </w:r>
      <w:r>
        <w:rPr>
          <w:rFonts w:eastAsia="Times New Roman"/>
          <w:color w:val="1F3864"/>
        </w:rPr>
        <w:t>rivate</w:t>
      </w:r>
      <w:r w:rsidR="00331ADC">
        <w:rPr>
          <w:rFonts w:eastAsia="Times New Roman"/>
          <w:color w:val="1F3864"/>
        </w:rPr>
        <w:t xml:space="preserve"> </w:t>
      </w:r>
      <w:r>
        <w:rPr>
          <w:rFonts w:eastAsia="Times New Roman"/>
          <w:color w:val="1F3864"/>
        </w:rPr>
        <w:t>-</w:t>
      </w:r>
      <w:r w:rsidR="00331ADC">
        <w:rPr>
          <w:rFonts w:eastAsia="Times New Roman"/>
          <w:color w:val="1F3864"/>
        </w:rPr>
        <w:t xml:space="preserve"> P</w:t>
      </w:r>
      <w:r>
        <w:rPr>
          <w:rFonts w:eastAsia="Times New Roman"/>
          <w:color w:val="1F3864"/>
        </w:rPr>
        <w:t xml:space="preserve">ublic key pair </w:t>
      </w:r>
      <w:r w:rsidR="00331ADC">
        <w:rPr>
          <w:rFonts w:eastAsia="Times New Roman"/>
          <w:color w:val="1F3864"/>
        </w:rPr>
        <w:t xml:space="preserve">can be generated </w:t>
      </w:r>
      <w:r>
        <w:rPr>
          <w:rFonts w:eastAsia="Times New Roman"/>
          <w:color w:val="1F3864"/>
        </w:rPr>
        <w:t xml:space="preserve">using any tool publicly available. </w:t>
      </w:r>
      <w:r w:rsidR="007565BB">
        <w:rPr>
          <w:rFonts w:eastAsia="Times New Roman"/>
          <w:color w:val="1F3864"/>
        </w:rPr>
        <w:t xml:space="preserve">The package contains a sample </w:t>
      </w:r>
      <w:r>
        <w:rPr>
          <w:rFonts w:eastAsia="Times New Roman"/>
          <w:color w:val="1F3864"/>
        </w:rPr>
        <w:t xml:space="preserve">tool which </w:t>
      </w:r>
      <w:r w:rsidR="007565BB">
        <w:rPr>
          <w:rFonts w:eastAsia="Times New Roman"/>
          <w:color w:val="1F3864"/>
        </w:rPr>
        <w:t xml:space="preserve">can be </w:t>
      </w:r>
      <w:r>
        <w:rPr>
          <w:rFonts w:eastAsia="Times New Roman"/>
          <w:color w:val="1F3864"/>
        </w:rPr>
        <w:t>use</w:t>
      </w:r>
      <w:r w:rsidR="007565BB">
        <w:rPr>
          <w:rFonts w:eastAsia="Times New Roman"/>
          <w:color w:val="1F3864"/>
        </w:rPr>
        <w:t>d</w:t>
      </w:r>
      <w:r>
        <w:rPr>
          <w:rFonts w:eastAsia="Times New Roman"/>
          <w:color w:val="1F3864"/>
        </w:rPr>
        <w:t xml:space="preserve"> for testing.</w:t>
      </w:r>
    </w:p>
    <w:p w:rsidRPr="008805D2" w:rsidR="007565BB" w:rsidP="007565BB" w:rsidRDefault="007565BB" w14:paraId="213F6BE4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</w:p>
    <w:p w:rsidR="00F00440" w:rsidP="009F709B" w:rsidRDefault="00F00440" w14:paraId="2DB2FE13" w14:textId="0136EDAD">
      <w:pPr>
        <w:pStyle w:val="ListParagraph"/>
        <w:rPr>
          <w:color w:val="1F3864"/>
          <w:lang w:val="en-US"/>
        </w:rPr>
      </w:pPr>
      <w:r w:rsidR="00F00440">
        <w:drawing>
          <wp:inline wp14:editId="3518F8F3" wp14:anchorId="1597C6E3">
            <wp:extent cx="5029200" cy="2705100"/>
            <wp:effectExtent l="0" t="0" r="0" b="0"/>
            <wp:docPr id="13" name="Picture 13" descr="A screenshot of a cell phone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3"/>
                    <pic:cNvPicPr/>
                  </pic:nvPicPr>
                  <pic:blipFill>
                    <a:blip r:embed="R52c6b0173d924510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02920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5D2" w:rsidP="008805D2" w:rsidRDefault="008805D2" w14:paraId="3348B02F" w14:textId="77777777">
      <w:pPr>
        <w:pStyle w:val="ListParagraph"/>
        <w:ind w:left="1080"/>
        <w:rPr>
          <w:color w:val="1F3864"/>
          <w:lang w:val="en-US"/>
        </w:rPr>
      </w:pPr>
    </w:p>
    <w:p w:rsidR="008805D2" w:rsidRDefault="008805D2" w14:paraId="211EEAE2" w14:textId="77777777">
      <w:pPr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br w:type="page"/>
      </w:r>
    </w:p>
    <w:p w:rsidR="00F00440" w:rsidP="00C021B9" w:rsidRDefault="00F00440" w14:paraId="46C9E45C" w14:textId="3A25B5A2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lastRenderedPageBreak/>
        <w:t>Enable ‘Unprotect any file’ from drop-down. This enables EA to unprotect any file.</w:t>
      </w:r>
    </w:p>
    <w:p w:rsidR="008805D2" w:rsidP="008805D2" w:rsidRDefault="008805D2" w14:paraId="53B5DBA8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</w:p>
    <w:p w:rsidR="00F00440" w:rsidP="009F709B" w:rsidRDefault="00F00440" w14:paraId="4A4A85DF" w14:textId="74B78D74">
      <w:pPr>
        <w:pStyle w:val="ListParagraph"/>
        <w:rPr>
          <w:color w:val="1F3864"/>
        </w:rPr>
      </w:pPr>
      <w:r w:rsidR="00F00440">
        <w:drawing>
          <wp:inline wp14:editId="79AEA923" wp14:anchorId="7AB5B0F4">
            <wp:extent cx="3848100" cy="1905000"/>
            <wp:effectExtent l="0" t="0" r="0" b="0"/>
            <wp:docPr id="12" name="Picture 12" descr="A screenshot of a cell phone&#10;&#10;Description automatically generated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2"/>
                    <pic:cNvPicPr/>
                  </pic:nvPicPr>
                  <pic:blipFill>
                    <a:blip r:embed="R9b4571c0f5184861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38481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0440" w:rsidP="00C021B9" w:rsidRDefault="00F00440" w14:paraId="27FE9DCC" w14:textId="13D9B22E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 xml:space="preserve">Click Apply to save the settings. </w:t>
      </w:r>
      <w:r w:rsidR="00F03D41">
        <w:rPr>
          <w:rFonts w:eastAsia="Times New Roman"/>
          <w:color w:val="1F3864"/>
        </w:rPr>
        <w:t xml:space="preserve">Note the </w:t>
      </w:r>
      <w:r>
        <w:rPr>
          <w:rFonts w:eastAsia="Times New Roman"/>
          <w:color w:val="1F3864"/>
        </w:rPr>
        <w:t>Active Key ID</w:t>
      </w:r>
      <w:r w:rsidR="00077331">
        <w:rPr>
          <w:rFonts w:eastAsia="Times New Roman"/>
          <w:color w:val="1F3864"/>
        </w:rPr>
        <w:t xml:space="preserve"> which </w:t>
      </w:r>
      <w:r w:rsidR="00066145">
        <w:rPr>
          <w:rFonts w:eastAsia="Times New Roman"/>
          <w:color w:val="1F3864"/>
        </w:rPr>
        <w:t xml:space="preserve">is needed </w:t>
      </w:r>
      <w:r w:rsidR="004B4EA7">
        <w:rPr>
          <w:rFonts w:eastAsia="Times New Roman"/>
          <w:color w:val="1F3864"/>
        </w:rPr>
        <w:t>during</w:t>
      </w:r>
      <w:r w:rsidR="00066145">
        <w:rPr>
          <w:rFonts w:eastAsia="Times New Roman"/>
          <w:color w:val="1F3864"/>
        </w:rPr>
        <w:t xml:space="preserve"> the </w:t>
      </w:r>
      <w:r>
        <w:rPr>
          <w:rFonts w:eastAsia="Times New Roman"/>
          <w:color w:val="1F3864"/>
        </w:rPr>
        <w:t>API initialization.</w:t>
      </w:r>
    </w:p>
    <w:p w:rsidR="008805D2" w:rsidP="008805D2" w:rsidRDefault="008805D2" w14:paraId="4801792F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</w:p>
    <w:p w:rsidR="00F00440" w:rsidP="009F709B" w:rsidRDefault="00F00440" w14:paraId="6A27FF72" w14:textId="0BCE4D53">
      <w:pPr>
        <w:pStyle w:val="ListParagraph"/>
        <w:rPr>
          <w:color w:val="1F3864"/>
        </w:rPr>
      </w:pPr>
      <w:r w:rsidR="00F00440">
        <w:drawing>
          <wp:inline wp14:editId="29826122" wp14:anchorId="27526D37">
            <wp:extent cx="5829300" cy="1885950"/>
            <wp:effectExtent l="0" t="0" r="0" b="0"/>
            <wp:docPr id="11" name="Picture 11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1"/>
                    <pic:cNvPicPr/>
                  </pic:nvPicPr>
                  <pic:blipFill>
                    <a:blip r:embed="R4807ec24c6e14ceb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8293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8805D2" w:rsidR="008805D2" w:rsidP="008805D2" w:rsidRDefault="008805D2" w14:paraId="047920FA" w14:textId="77777777">
      <w:pPr>
        <w:pStyle w:val="ListParagraph"/>
        <w:rPr>
          <w:color w:val="1F3864"/>
        </w:rPr>
      </w:pPr>
    </w:p>
    <w:p w:rsidR="00EE09EF" w:rsidRDefault="00EE09EF" w14:paraId="71D72A13" w14:textId="77777777">
      <w:pPr>
        <w:rPr>
          <w:rFonts w:eastAsia="Times New Roman" w:cstheme="majorBidi"/>
          <w:color w:val="2E74B5" w:themeColor="accent1" w:themeShade="BF"/>
          <w:sz w:val="48"/>
          <w:szCs w:val="32"/>
          <w:lang w:val="en-US"/>
        </w:rPr>
      </w:pPr>
      <w:r>
        <w:rPr>
          <w:rFonts w:eastAsia="Times New Roman"/>
          <w:sz w:val="48"/>
          <w:lang w:val="en-US"/>
        </w:rPr>
        <w:br w:type="page"/>
      </w:r>
    </w:p>
    <w:p w:rsidRPr="008805D2" w:rsidR="00F00440" w:rsidP="008805D2" w:rsidRDefault="00F00440" w14:paraId="1B7FAE6E" w14:textId="5949733F">
      <w:pPr>
        <w:pStyle w:val="Heading1"/>
        <w:rPr>
          <w:rFonts w:eastAsia="Times New Roman" w:asciiTheme="minorHAnsi" w:hAnsiTheme="minorHAnsi"/>
          <w:sz w:val="48"/>
          <w:lang w:val="en-US"/>
        </w:rPr>
      </w:pPr>
      <w:r w:rsidRPr="008805D2">
        <w:rPr>
          <w:rFonts w:eastAsia="Times New Roman" w:asciiTheme="minorHAnsi" w:hAnsiTheme="minorHAnsi"/>
          <w:sz w:val="48"/>
          <w:lang w:val="en-US"/>
        </w:rPr>
        <w:lastRenderedPageBreak/>
        <w:t>Part 2: API Initialization with Advanced Security</w:t>
      </w:r>
    </w:p>
    <w:p w:rsidR="00F00440" w:rsidP="00F00440" w:rsidRDefault="00F00440" w14:paraId="0C5368A9" w14:textId="77777777">
      <w:pPr>
        <w:rPr>
          <w:b/>
          <w:bCs/>
          <w:color w:val="1F3864"/>
        </w:rPr>
      </w:pPr>
    </w:p>
    <w:p w:rsidR="00F00440" w:rsidP="00F00440" w:rsidRDefault="00F00440" w14:paraId="7996AB1B" w14:textId="4EB3B732">
      <w:pPr>
        <w:rPr>
          <w:color w:val="1F3864"/>
        </w:rPr>
      </w:pPr>
      <w:r>
        <w:rPr>
          <w:color w:val="1F3864"/>
        </w:rPr>
        <w:t xml:space="preserve">In order to use the elevated features of the Enterprise Application </w:t>
      </w:r>
      <w:r w:rsidR="00CB0310">
        <w:rPr>
          <w:color w:val="1F3864"/>
        </w:rPr>
        <w:t>(</w:t>
      </w:r>
      <w:r w:rsidR="00F129E2">
        <w:rPr>
          <w:color w:val="1F3864"/>
        </w:rPr>
        <w:t>i.e.</w:t>
      </w:r>
      <w:r>
        <w:rPr>
          <w:color w:val="1F3864"/>
        </w:rPr>
        <w:t xml:space="preserve"> unprotect any file</w:t>
      </w:r>
      <w:r w:rsidR="00CB0310">
        <w:rPr>
          <w:color w:val="1F3864"/>
        </w:rPr>
        <w:t>)</w:t>
      </w:r>
      <w:r>
        <w:rPr>
          <w:color w:val="1F3864"/>
        </w:rPr>
        <w:t>, create a session with Policy Server with advanced security.</w:t>
      </w:r>
    </w:p>
    <w:p w:rsidR="00F00440" w:rsidP="00C021B9" w:rsidRDefault="00F00440" w14:paraId="242F2F82" w14:textId="77777777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 xml:space="preserve">Enable Advanced Privilege setting in the API configuration by changing the value of </w:t>
      </w:r>
      <w:r>
        <w:rPr>
          <w:rFonts w:eastAsia="Times New Roman"/>
          <w:b/>
          <w:bCs/>
          <w:i/>
          <w:iCs/>
          <w:color w:val="1F3864"/>
        </w:rPr>
        <w:t>&lt;allow-advanced-privileges&gt;</w:t>
      </w:r>
      <w:r>
        <w:rPr>
          <w:rFonts w:eastAsia="Times New Roman"/>
          <w:color w:val="1F3864"/>
        </w:rPr>
        <w:t xml:space="preserve"> to ‘</w:t>
      </w:r>
      <w:r>
        <w:rPr>
          <w:rFonts w:eastAsia="Times New Roman"/>
          <w:b/>
          <w:bCs/>
          <w:i/>
          <w:iCs/>
          <w:color w:val="1F3864"/>
        </w:rPr>
        <w:t>true</w:t>
      </w:r>
      <w:r>
        <w:rPr>
          <w:rFonts w:eastAsia="Times New Roman"/>
          <w:color w:val="1F3864"/>
        </w:rPr>
        <w:t>’.</w:t>
      </w:r>
    </w:p>
    <w:p w:rsidRPr="00CF64E4" w:rsidR="00686EBE" w:rsidP="00CF64E4" w:rsidRDefault="00F00440" w14:paraId="41A3AFC1" w14:textId="228DF602">
      <w:pPr>
        <w:pStyle w:val="ListParagraph"/>
        <w:rPr>
          <w:color w:val="1F3864"/>
        </w:rPr>
      </w:pPr>
      <w:r w:rsidR="00F00440">
        <w:drawing>
          <wp:inline wp14:editId="2143021E" wp14:anchorId="2034921A">
            <wp:extent cx="6134102" cy="2028825"/>
            <wp:effectExtent l="0" t="0" r="0" b="9525"/>
            <wp:docPr id="9" name="Picture 9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9"/>
                    <pic:cNvPicPr/>
                  </pic:nvPicPr>
                  <pic:blipFill>
                    <a:blip r:embed="R440dbaf0dd7d440a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6134102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310" w:rsidP="00C021B9" w:rsidRDefault="00F00440" w14:paraId="63382B04" w14:textId="2D1960CF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 xml:space="preserve">In order to create a session with the Policy Server with Advanced Security, create a CryptoHandler object. </w:t>
      </w:r>
    </w:p>
    <w:p w:rsidR="00CB0310" w:rsidP="00CB0310" w:rsidRDefault="00F00440" w14:paraId="64F375BD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 xml:space="preserve">You can use the DefaultCryptoHandler implementation provided by Seclore or you can have your own implementation of CryptoHandler interface. </w:t>
      </w:r>
    </w:p>
    <w:p w:rsidR="00CB0310" w:rsidP="00CB0310" w:rsidRDefault="00CB0310" w14:paraId="659725F5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</w:p>
    <w:p w:rsidR="00F00440" w:rsidP="00CB0310" w:rsidRDefault="00F00440" w14:paraId="105F3A8B" w14:textId="5209C665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t xml:space="preserve">Refer to the DefaultCryptoHandler class in the java docs. </w:t>
      </w:r>
      <w:r w:rsidR="00686EBE">
        <w:rPr>
          <w:rFonts w:eastAsia="Times New Roman"/>
          <w:color w:val="1F3864"/>
        </w:rPr>
        <w:t>S</w:t>
      </w:r>
      <w:r>
        <w:rPr>
          <w:rFonts w:eastAsia="Times New Roman"/>
          <w:color w:val="1F3864"/>
        </w:rPr>
        <w:t xml:space="preserve">ample code </w:t>
      </w:r>
      <w:r w:rsidR="00686EBE">
        <w:rPr>
          <w:rFonts w:eastAsia="Times New Roman"/>
          <w:color w:val="1F3864"/>
        </w:rPr>
        <w:t xml:space="preserve">for the </w:t>
      </w:r>
      <w:proofErr w:type="spellStart"/>
      <w:r>
        <w:rPr>
          <w:rFonts w:eastAsia="Times New Roman"/>
          <w:color w:val="1F3864"/>
        </w:rPr>
        <w:t>DefaultCyyptoHandler</w:t>
      </w:r>
      <w:proofErr w:type="spellEnd"/>
      <w:r>
        <w:rPr>
          <w:rFonts w:eastAsia="Times New Roman"/>
          <w:color w:val="1F3864"/>
        </w:rPr>
        <w:t xml:space="preserve"> implementation</w:t>
      </w:r>
      <w:r w:rsidR="00686EBE">
        <w:rPr>
          <w:rFonts w:eastAsia="Times New Roman"/>
          <w:color w:val="1F3864"/>
        </w:rPr>
        <w:t xml:space="preserve"> is included in the package</w:t>
      </w:r>
      <w:r>
        <w:rPr>
          <w:rFonts w:eastAsia="Times New Roman"/>
          <w:color w:val="1F3864"/>
        </w:rPr>
        <w:t>.</w:t>
      </w:r>
    </w:p>
    <w:p w:rsidR="00536934" w:rsidP="00CB0310" w:rsidRDefault="00536934" w14:paraId="765983FD" w14:textId="77777777">
      <w:pPr>
        <w:pStyle w:val="ListParagraph"/>
        <w:spacing w:after="0" w:line="240" w:lineRule="auto"/>
        <w:contextualSpacing w:val="0"/>
        <w:rPr>
          <w:rFonts w:eastAsia="Times New Roman"/>
          <w:color w:val="1F3864"/>
        </w:rPr>
      </w:pPr>
    </w:p>
    <w:p w:rsidR="00F00440" w:rsidP="00F00440" w:rsidRDefault="00F00440" w14:paraId="3055A0B7" w14:textId="2A70FBB1">
      <w:pPr>
        <w:pStyle w:val="ListParagraph"/>
        <w:rPr>
          <w:color w:val="1F3864"/>
        </w:rPr>
      </w:pPr>
      <w:r w:rsidR="00F00440">
        <w:drawing>
          <wp:inline wp14:editId="60123705" wp14:anchorId="1BD5AEFD">
            <wp:extent cx="6095998" cy="2841228"/>
            <wp:effectExtent l="0" t="0" r="0" b="0"/>
            <wp:docPr id="8" name="Picture 8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8"/>
                    <pic:cNvPicPr/>
                  </pic:nvPicPr>
                  <pic:blipFill>
                    <a:blip r:embed="R2546ce5ddf924f60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6095998" cy="2841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64E4" w:rsidRDefault="00CF64E4" w14:paraId="5B9BEC1D" w14:textId="77777777">
      <w:pPr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br w:type="page"/>
      </w:r>
    </w:p>
    <w:p w:rsidR="00F00440" w:rsidP="00C021B9" w:rsidRDefault="00F00440" w14:paraId="60036B7D" w14:textId="3B237DBF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  <w:color w:val="1F3864"/>
        </w:rPr>
      </w:pPr>
      <w:r>
        <w:rPr>
          <w:rFonts w:eastAsia="Times New Roman"/>
          <w:color w:val="1F3864"/>
        </w:rPr>
        <w:lastRenderedPageBreak/>
        <w:t xml:space="preserve">During Initialization, pass the CryptoHandler object in the </w:t>
      </w:r>
      <w:proofErr w:type="spellStart"/>
      <w:r>
        <w:rPr>
          <w:rFonts w:eastAsia="Times New Roman"/>
          <w:color w:val="1F3864"/>
        </w:rPr>
        <w:t>initializeHelper</w:t>
      </w:r>
      <w:proofErr w:type="spellEnd"/>
      <w:r>
        <w:rPr>
          <w:rFonts w:eastAsia="Times New Roman"/>
          <w:color w:val="1F3864"/>
        </w:rPr>
        <w:t>() method.</w:t>
      </w:r>
    </w:p>
    <w:p w:rsidR="007C2443" w:rsidP="00536934" w:rsidRDefault="00F00440" w14:paraId="03C77661" w14:textId="52A1C8AC">
      <w:pPr>
        <w:pStyle w:val="ListParagraph"/>
        <w:rPr>
          <w:color w:val="1F3864"/>
        </w:rPr>
      </w:pPr>
      <w:r w:rsidR="00F00440">
        <w:drawing>
          <wp:inline wp14:editId="0E3867B7" wp14:anchorId="6FA6D495">
            <wp:extent cx="5953124" cy="1468089"/>
            <wp:effectExtent l="0" t="0" r="0" b="0"/>
            <wp:docPr id="7" name="Picture 7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7"/>
                    <pic:cNvPicPr/>
                  </pic:nvPicPr>
                  <pic:blipFill>
                    <a:blip r:embed="R0588f1ae7db04565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953124" cy="1468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F2A" w:rsidP="00536934" w:rsidRDefault="00657F2A" w14:paraId="239C5404" w14:textId="3F4FD5A6">
      <w:pPr>
        <w:pStyle w:val="ListParagraph"/>
        <w:rPr>
          <w:color w:val="1F3864"/>
        </w:rPr>
      </w:pPr>
    </w:p>
    <w:p w:rsidRPr="00536934" w:rsidR="00657F2A" w:rsidP="00657F2A" w:rsidRDefault="00657F2A" w14:paraId="74C423FB" w14:textId="3AF4F3C8">
      <w:pPr>
        <w:pStyle w:val="ListParagraph"/>
        <w:numPr>
          <w:ilvl w:val="0"/>
          <w:numId w:val="2"/>
        </w:numPr>
        <w:rPr>
          <w:color w:val="1F3864"/>
        </w:rPr>
      </w:pPr>
      <w:r>
        <w:rPr>
          <w:color w:val="1F3864"/>
        </w:rPr>
        <w:t>The session created with the Policy Server will have advanced security to use the features of the Elevated EA.</w:t>
      </w:r>
    </w:p>
    <w:sectPr w:rsidRPr="00536934" w:rsidR="00657F2A" w:rsidSect="0019630A">
      <w:headerReference w:type="default" r:id="rId25"/>
      <w:footerReference w:type="default" r:id="rId26"/>
      <w:pgSz w:w="11906" w:h="16838" w:orient="portrait" w:code="9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47CAF" w:rsidP="00510ED4" w:rsidRDefault="00F47CAF" w14:paraId="6529492F" w14:textId="77777777">
      <w:pPr>
        <w:spacing w:after="0" w:line="240" w:lineRule="auto"/>
      </w:pPr>
      <w:r>
        <w:separator/>
      </w:r>
    </w:p>
  </w:endnote>
  <w:endnote w:type="continuationSeparator" w:id="0">
    <w:p w:rsidR="00F47CAF" w:rsidP="00510ED4" w:rsidRDefault="00F47CAF" w14:paraId="4629355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F7546D" w:rsidP="00693735" w:rsidRDefault="00F7546D" w14:paraId="22A2386B" w14:textId="77777777">
    <w:pPr>
      <w:pStyle w:val="Footer"/>
      <w:tabs>
        <w:tab w:val="clear" w:pos="4513"/>
        <w:tab w:val="clear" w:pos="9026"/>
        <w:tab w:val="left" w:pos="1718"/>
      </w:tabs>
      <w:spacing w:before="100" w:beforeAutospacing="1" w:after="100" w:afterAutospacing="1"/>
      <w:ind w:left="-737"/>
    </w:pPr>
    <w:r>
      <w:rPr>
        <w:noProof/>
        <w:lang w:eastAsia="en-IN"/>
      </w:rPr>
      <w:ptab w:alignment="left" w:relativeTo="margin" w:leader="none"/>
    </w:r>
  </w:p>
  <w:p w:rsidR="00F7546D" w:rsidP="00693735" w:rsidRDefault="00F7546D" w14:paraId="445B21C2" w14:textId="77777777">
    <w:pPr>
      <w:pStyle w:val="Footer"/>
      <w:ind w:left="-737"/>
    </w:pPr>
    <w:r w:rsidR="468C026C">
      <w:drawing>
        <wp:inline wp14:editId="52B5B1AD" wp14:anchorId="159DEFA8">
          <wp:extent cx="7605458" cy="398222"/>
          <wp:effectExtent l="0" t="0" r="0" b="1905"/>
          <wp:docPr id="36" name="Picture 36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Picture 36"/>
                  <pic:cNvPicPr/>
                </pic:nvPicPr>
                <pic:blipFill>
                  <a:blip r:embed="R0dd867520d0d4e33">
                    <a:extLst xmlns:a="http://schemas.openxmlformats.org/drawingml/2006/main"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0" flipH="0" flipV="0">
                    <a:off x="0" y="0"/>
                    <a:ext cx="7605458" cy="3982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47CAF" w:rsidP="00510ED4" w:rsidRDefault="00F47CAF" w14:paraId="139ECC17" w14:textId="77777777">
      <w:pPr>
        <w:spacing w:after="0" w:line="240" w:lineRule="auto"/>
      </w:pPr>
      <w:r>
        <w:separator/>
      </w:r>
    </w:p>
  </w:footnote>
  <w:footnote w:type="continuationSeparator" w:id="0">
    <w:p w:rsidR="00F47CAF" w:rsidP="00510ED4" w:rsidRDefault="00F47CAF" w14:paraId="312AF38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F7546D" w:rsidP="00510ED4" w:rsidRDefault="00F7546D" w14:paraId="446ED721" w14:textId="7C92ECAE">
    <w:pPr>
      <w:pStyle w:val="Header"/>
      <w:tabs>
        <w:tab w:val="clear" w:pos="4513"/>
        <w:tab w:val="clear" w:pos="9026"/>
        <w:tab w:val="left" w:pos="1613"/>
      </w:tabs>
      <w:ind w:left="-737"/>
    </w:pPr>
    <w:r>
      <w:tab/>
    </w:r>
    <w:r w:rsidR="00A4375E">
      <w:rPr>
        <w:noProof/>
        <w:lang w:eastAsia="en-IN"/>
      </w:rPr>
      <w:drawing>
        <wp:inline distT="0" distB="0" distL="0" distR="0" wp14:anchorId="2B8ED6D5" wp14:editId="77178350">
          <wp:extent cx="7593315" cy="718457"/>
          <wp:effectExtent l="0" t="0" r="0" b="5715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ntitled-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8926" cy="7275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7546D" w:rsidRDefault="00F7546D" w14:paraId="6B3FDC7C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2F764D"/>
    <w:multiLevelType w:val="hybridMultilevel"/>
    <w:tmpl w:val="A07AE8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9C3735"/>
    <w:multiLevelType w:val="hybridMultilevel"/>
    <w:tmpl w:val="7ACE95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false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E0NTOwNDU2sTCxNDBS0lEKTi0uzszPAykwrAUAWeZg1iwAAAA="/>
  </w:docVars>
  <w:rsids>
    <w:rsidRoot w:val="00510ED4"/>
    <w:rsid w:val="00010A8F"/>
    <w:rsid w:val="00021120"/>
    <w:rsid w:val="00021190"/>
    <w:rsid w:val="000311A0"/>
    <w:rsid w:val="00031797"/>
    <w:rsid w:val="00033044"/>
    <w:rsid w:val="00033B40"/>
    <w:rsid w:val="00036ED2"/>
    <w:rsid w:val="000414CC"/>
    <w:rsid w:val="000656D2"/>
    <w:rsid w:val="00066145"/>
    <w:rsid w:val="000717AF"/>
    <w:rsid w:val="00075113"/>
    <w:rsid w:val="00077331"/>
    <w:rsid w:val="000955E5"/>
    <w:rsid w:val="000A1408"/>
    <w:rsid w:val="000C5B74"/>
    <w:rsid w:val="000F5A66"/>
    <w:rsid w:val="00103157"/>
    <w:rsid w:val="00104BF2"/>
    <w:rsid w:val="001124EE"/>
    <w:rsid w:val="00114711"/>
    <w:rsid w:val="00117EBF"/>
    <w:rsid w:val="0012687E"/>
    <w:rsid w:val="0013162B"/>
    <w:rsid w:val="001407A5"/>
    <w:rsid w:val="0014399A"/>
    <w:rsid w:val="00151594"/>
    <w:rsid w:val="00157C18"/>
    <w:rsid w:val="0016185F"/>
    <w:rsid w:val="0016213A"/>
    <w:rsid w:val="00162889"/>
    <w:rsid w:val="00163BFC"/>
    <w:rsid w:val="0018776B"/>
    <w:rsid w:val="001913EE"/>
    <w:rsid w:val="0019630A"/>
    <w:rsid w:val="001A2842"/>
    <w:rsid w:val="001A40F9"/>
    <w:rsid w:val="001C0A39"/>
    <w:rsid w:val="001E1A8A"/>
    <w:rsid w:val="001E55F9"/>
    <w:rsid w:val="001E6A0E"/>
    <w:rsid w:val="001F7C16"/>
    <w:rsid w:val="002022A4"/>
    <w:rsid w:val="00203EA1"/>
    <w:rsid w:val="002045CF"/>
    <w:rsid w:val="00213985"/>
    <w:rsid w:val="0022073E"/>
    <w:rsid w:val="00224E5A"/>
    <w:rsid w:val="002362C6"/>
    <w:rsid w:val="0024324B"/>
    <w:rsid w:val="002467DD"/>
    <w:rsid w:val="00251463"/>
    <w:rsid w:val="00265492"/>
    <w:rsid w:val="002724F4"/>
    <w:rsid w:val="00276F65"/>
    <w:rsid w:val="002801C8"/>
    <w:rsid w:val="00280478"/>
    <w:rsid w:val="002905D5"/>
    <w:rsid w:val="00290D1A"/>
    <w:rsid w:val="002929D2"/>
    <w:rsid w:val="002C4218"/>
    <w:rsid w:val="002D436D"/>
    <w:rsid w:val="002D75A9"/>
    <w:rsid w:val="00302F5B"/>
    <w:rsid w:val="00306211"/>
    <w:rsid w:val="00311AE4"/>
    <w:rsid w:val="00312A0F"/>
    <w:rsid w:val="00315B39"/>
    <w:rsid w:val="003179E9"/>
    <w:rsid w:val="00325646"/>
    <w:rsid w:val="00331ADC"/>
    <w:rsid w:val="00331D74"/>
    <w:rsid w:val="003341FD"/>
    <w:rsid w:val="003525F2"/>
    <w:rsid w:val="003567CF"/>
    <w:rsid w:val="00385CDB"/>
    <w:rsid w:val="003868AC"/>
    <w:rsid w:val="003871A0"/>
    <w:rsid w:val="00387AE8"/>
    <w:rsid w:val="003906AF"/>
    <w:rsid w:val="00390B30"/>
    <w:rsid w:val="003A11C8"/>
    <w:rsid w:val="003B298D"/>
    <w:rsid w:val="003B7E86"/>
    <w:rsid w:val="003C2999"/>
    <w:rsid w:val="003C788B"/>
    <w:rsid w:val="003D44A4"/>
    <w:rsid w:val="003E2542"/>
    <w:rsid w:val="003E29A7"/>
    <w:rsid w:val="003E3723"/>
    <w:rsid w:val="003E4EA3"/>
    <w:rsid w:val="00402794"/>
    <w:rsid w:val="00410238"/>
    <w:rsid w:val="004458DE"/>
    <w:rsid w:val="004610E7"/>
    <w:rsid w:val="0047164A"/>
    <w:rsid w:val="00475151"/>
    <w:rsid w:val="004775ED"/>
    <w:rsid w:val="004872EC"/>
    <w:rsid w:val="004A41E9"/>
    <w:rsid w:val="004A537B"/>
    <w:rsid w:val="004B0245"/>
    <w:rsid w:val="004B3D0A"/>
    <w:rsid w:val="004B4944"/>
    <w:rsid w:val="004B4EA7"/>
    <w:rsid w:val="004B55DC"/>
    <w:rsid w:val="004F0E8A"/>
    <w:rsid w:val="004F185C"/>
    <w:rsid w:val="004F432B"/>
    <w:rsid w:val="004F4D72"/>
    <w:rsid w:val="00500E4A"/>
    <w:rsid w:val="00510ED4"/>
    <w:rsid w:val="005161D2"/>
    <w:rsid w:val="00517A9C"/>
    <w:rsid w:val="005248D5"/>
    <w:rsid w:val="005266B4"/>
    <w:rsid w:val="00531007"/>
    <w:rsid w:val="00536934"/>
    <w:rsid w:val="00540ECB"/>
    <w:rsid w:val="005531A5"/>
    <w:rsid w:val="00557737"/>
    <w:rsid w:val="00560FCF"/>
    <w:rsid w:val="005633CE"/>
    <w:rsid w:val="00563D8B"/>
    <w:rsid w:val="005643E1"/>
    <w:rsid w:val="00573C11"/>
    <w:rsid w:val="005768C4"/>
    <w:rsid w:val="0058514A"/>
    <w:rsid w:val="00587EAA"/>
    <w:rsid w:val="005976DA"/>
    <w:rsid w:val="005A6EE0"/>
    <w:rsid w:val="005B4506"/>
    <w:rsid w:val="005C39A5"/>
    <w:rsid w:val="005D3A84"/>
    <w:rsid w:val="00614DE3"/>
    <w:rsid w:val="00617BFE"/>
    <w:rsid w:val="0063640C"/>
    <w:rsid w:val="00641466"/>
    <w:rsid w:val="00644C76"/>
    <w:rsid w:val="00651A0E"/>
    <w:rsid w:val="00657F2A"/>
    <w:rsid w:val="00682276"/>
    <w:rsid w:val="00686EBE"/>
    <w:rsid w:val="006913BC"/>
    <w:rsid w:val="00693735"/>
    <w:rsid w:val="006A23DD"/>
    <w:rsid w:val="006A2FF4"/>
    <w:rsid w:val="006A60A2"/>
    <w:rsid w:val="006C3FFC"/>
    <w:rsid w:val="006D1AA1"/>
    <w:rsid w:val="006E4F25"/>
    <w:rsid w:val="006F6D95"/>
    <w:rsid w:val="0070654A"/>
    <w:rsid w:val="00712F72"/>
    <w:rsid w:val="00713B99"/>
    <w:rsid w:val="00722B10"/>
    <w:rsid w:val="007406B4"/>
    <w:rsid w:val="007406E5"/>
    <w:rsid w:val="00740794"/>
    <w:rsid w:val="007565BB"/>
    <w:rsid w:val="00766878"/>
    <w:rsid w:val="00785C4E"/>
    <w:rsid w:val="00790C67"/>
    <w:rsid w:val="0079442C"/>
    <w:rsid w:val="007B6306"/>
    <w:rsid w:val="007C2443"/>
    <w:rsid w:val="007D1BC9"/>
    <w:rsid w:val="007D3832"/>
    <w:rsid w:val="008150F3"/>
    <w:rsid w:val="00816630"/>
    <w:rsid w:val="0082139C"/>
    <w:rsid w:val="00826B3D"/>
    <w:rsid w:val="00832988"/>
    <w:rsid w:val="008333C2"/>
    <w:rsid w:val="00842FD1"/>
    <w:rsid w:val="008440C0"/>
    <w:rsid w:val="00860436"/>
    <w:rsid w:val="00863BA3"/>
    <w:rsid w:val="008805D2"/>
    <w:rsid w:val="00892D15"/>
    <w:rsid w:val="008B3D87"/>
    <w:rsid w:val="008B5F16"/>
    <w:rsid w:val="008D740B"/>
    <w:rsid w:val="008E547C"/>
    <w:rsid w:val="008F0546"/>
    <w:rsid w:val="008F5DB1"/>
    <w:rsid w:val="00905B54"/>
    <w:rsid w:val="009144A9"/>
    <w:rsid w:val="00917E91"/>
    <w:rsid w:val="009219F1"/>
    <w:rsid w:val="009344C0"/>
    <w:rsid w:val="00940F82"/>
    <w:rsid w:val="00941DFE"/>
    <w:rsid w:val="00953F53"/>
    <w:rsid w:val="0095409F"/>
    <w:rsid w:val="00962A85"/>
    <w:rsid w:val="009772C2"/>
    <w:rsid w:val="00990D12"/>
    <w:rsid w:val="00997FC3"/>
    <w:rsid w:val="009A4FE9"/>
    <w:rsid w:val="009B0AD7"/>
    <w:rsid w:val="009C31F2"/>
    <w:rsid w:val="009C4E76"/>
    <w:rsid w:val="009C6752"/>
    <w:rsid w:val="009C72EC"/>
    <w:rsid w:val="009E26BC"/>
    <w:rsid w:val="009E5BF7"/>
    <w:rsid w:val="009E7F7E"/>
    <w:rsid w:val="009F709B"/>
    <w:rsid w:val="00A17BEF"/>
    <w:rsid w:val="00A26DDB"/>
    <w:rsid w:val="00A4157B"/>
    <w:rsid w:val="00A4375E"/>
    <w:rsid w:val="00A43F9C"/>
    <w:rsid w:val="00A44FEB"/>
    <w:rsid w:val="00A650AA"/>
    <w:rsid w:val="00A6755E"/>
    <w:rsid w:val="00A744D4"/>
    <w:rsid w:val="00A74ECD"/>
    <w:rsid w:val="00A801F6"/>
    <w:rsid w:val="00A8275C"/>
    <w:rsid w:val="00AA321E"/>
    <w:rsid w:val="00AA45A9"/>
    <w:rsid w:val="00AA5012"/>
    <w:rsid w:val="00AA5C4E"/>
    <w:rsid w:val="00AD415B"/>
    <w:rsid w:val="00AD6147"/>
    <w:rsid w:val="00AD759F"/>
    <w:rsid w:val="00B055A9"/>
    <w:rsid w:val="00B12BB0"/>
    <w:rsid w:val="00B13287"/>
    <w:rsid w:val="00B24487"/>
    <w:rsid w:val="00B61B82"/>
    <w:rsid w:val="00B66885"/>
    <w:rsid w:val="00B8249C"/>
    <w:rsid w:val="00BA59D7"/>
    <w:rsid w:val="00BA6B64"/>
    <w:rsid w:val="00BB499F"/>
    <w:rsid w:val="00BD1C91"/>
    <w:rsid w:val="00BE088C"/>
    <w:rsid w:val="00BE5FE7"/>
    <w:rsid w:val="00BF0980"/>
    <w:rsid w:val="00BF3207"/>
    <w:rsid w:val="00BF4598"/>
    <w:rsid w:val="00BF5F62"/>
    <w:rsid w:val="00C021B9"/>
    <w:rsid w:val="00C141F2"/>
    <w:rsid w:val="00C35596"/>
    <w:rsid w:val="00C47AE9"/>
    <w:rsid w:val="00C711F8"/>
    <w:rsid w:val="00C772C2"/>
    <w:rsid w:val="00C777F0"/>
    <w:rsid w:val="00C82029"/>
    <w:rsid w:val="00C83083"/>
    <w:rsid w:val="00C83AF8"/>
    <w:rsid w:val="00C8795C"/>
    <w:rsid w:val="00C921E1"/>
    <w:rsid w:val="00CA6B48"/>
    <w:rsid w:val="00CA7EF5"/>
    <w:rsid w:val="00CB0310"/>
    <w:rsid w:val="00CD52A6"/>
    <w:rsid w:val="00CD7A29"/>
    <w:rsid w:val="00CF64E4"/>
    <w:rsid w:val="00D010A0"/>
    <w:rsid w:val="00D1497D"/>
    <w:rsid w:val="00D17E7C"/>
    <w:rsid w:val="00D27742"/>
    <w:rsid w:val="00D34850"/>
    <w:rsid w:val="00D40217"/>
    <w:rsid w:val="00D45800"/>
    <w:rsid w:val="00D466F0"/>
    <w:rsid w:val="00D50B73"/>
    <w:rsid w:val="00D51BFB"/>
    <w:rsid w:val="00D73FB8"/>
    <w:rsid w:val="00D83BBD"/>
    <w:rsid w:val="00D85D24"/>
    <w:rsid w:val="00D87A61"/>
    <w:rsid w:val="00D97272"/>
    <w:rsid w:val="00DA3A33"/>
    <w:rsid w:val="00DA56D5"/>
    <w:rsid w:val="00DD28EB"/>
    <w:rsid w:val="00DD4E98"/>
    <w:rsid w:val="00DE59EE"/>
    <w:rsid w:val="00E13EF9"/>
    <w:rsid w:val="00E22672"/>
    <w:rsid w:val="00E244FA"/>
    <w:rsid w:val="00E322A3"/>
    <w:rsid w:val="00E36807"/>
    <w:rsid w:val="00E57BBA"/>
    <w:rsid w:val="00E75257"/>
    <w:rsid w:val="00E81CF7"/>
    <w:rsid w:val="00E85840"/>
    <w:rsid w:val="00E90410"/>
    <w:rsid w:val="00E92FEF"/>
    <w:rsid w:val="00EB35C4"/>
    <w:rsid w:val="00EB4F19"/>
    <w:rsid w:val="00EC4BF2"/>
    <w:rsid w:val="00EC5D7C"/>
    <w:rsid w:val="00EE09EF"/>
    <w:rsid w:val="00EE3F32"/>
    <w:rsid w:val="00EF4A43"/>
    <w:rsid w:val="00EF6A35"/>
    <w:rsid w:val="00EF7B87"/>
    <w:rsid w:val="00F00440"/>
    <w:rsid w:val="00F03D41"/>
    <w:rsid w:val="00F129E2"/>
    <w:rsid w:val="00F12EDB"/>
    <w:rsid w:val="00F13502"/>
    <w:rsid w:val="00F32177"/>
    <w:rsid w:val="00F47CAF"/>
    <w:rsid w:val="00F7546D"/>
    <w:rsid w:val="00F94D8D"/>
    <w:rsid w:val="00F950FE"/>
    <w:rsid w:val="00FA251D"/>
    <w:rsid w:val="00FA672E"/>
    <w:rsid w:val="00FC3F5C"/>
    <w:rsid w:val="00FE0B33"/>
    <w:rsid w:val="00FE2E49"/>
    <w:rsid w:val="00FE3DDB"/>
    <w:rsid w:val="00FE3E08"/>
    <w:rsid w:val="468C0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6E46C5"/>
  <w15:docId w15:val="{261D678E-E0BB-4C45-9DE2-9F37AA69D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22A3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693735"/>
    <w:pPr>
      <w:spacing w:after="0" w:line="240" w:lineRule="auto"/>
      <w:outlineLvl w:val="1"/>
    </w:pPr>
    <w:rPr>
      <w:rFonts w:ascii="Times New Roman" w:hAnsi="Times New Roman" w:eastAsia="Times New Roman" w:cs="Times New Roman"/>
      <w:sz w:val="18"/>
      <w:szCs w:val="18"/>
      <w:lang w:eastAsia="en-I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406E5"/>
    <w:pPr>
      <w:keepNext/>
      <w:keepLines/>
      <w:spacing w:before="40" w:after="0"/>
      <w:outlineLvl w:val="2"/>
    </w:pPr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0ED4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10ED4"/>
  </w:style>
  <w:style w:type="paragraph" w:styleId="Footer">
    <w:name w:val="footer"/>
    <w:basedOn w:val="Normal"/>
    <w:link w:val="FooterChar"/>
    <w:uiPriority w:val="99"/>
    <w:unhideWhenUsed/>
    <w:rsid w:val="00510ED4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10ED4"/>
  </w:style>
  <w:style w:type="character" w:styleId="Heading2Char" w:customStyle="1">
    <w:name w:val="Heading 2 Char"/>
    <w:basedOn w:val="DefaultParagraphFont"/>
    <w:link w:val="Heading2"/>
    <w:uiPriority w:val="9"/>
    <w:rsid w:val="00693735"/>
    <w:rPr>
      <w:rFonts w:ascii="Times New Roman" w:hAnsi="Times New Roman" w:eastAsia="Times New Roman" w:cs="Times New Roman"/>
      <w:sz w:val="18"/>
      <w:szCs w:val="1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693735"/>
    <w:pPr>
      <w:spacing w:after="210" w:line="210" w:lineRule="atLeast"/>
      <w:jc w:val="both"/>
    </w:pPr>
    <w:rPr>
      <w:rFonts w:ascii="Times New Roman" w:hAnsi="Times New Roman" w:eastAsia="Times New Roman" w:cs="Times New Roman"/>
      <w:sz w:val="17"/>
      <w:szCs w:val="17"/>
      <w:lang w:eastAsia="en-IN"/>
    </w:rPr>
  </w:style>
  <w:style w:type="character" w:styleId="Strong">
    <w:name w:val="Strong"/>
    <w:basedOn w:val="DefaultParagraphFont"/>
    <w:uiPriority w:val="22"/>
    <w:qFormat/>
    <w:rsid w:val="00693735"/>
    <w:rPr>
      <w:b/>
      <w:bCs/>
    </w:rPr>
  </w:style>
  <w:style w:type="paragraph" w:styleId="ListParagraph">
    <w:name w:val="List Paragraph"/>
    <w:basedOn w:val="Normal"/>
    <w:uiPriority w:val="34"/>
    <w:qFormat/>
    <w:rsid w:val="00265492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E322A3"/>
    <w:pPr>
      <w:spacing w:after="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322A3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22A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styleId="SubtitleChar" w:customStyle="1">
    <w:name w:val="Subtitle Char"/>
    <w:basedOn w:val="DefaultParagraphFont"/>
    <w:link w:val="Subtitle"/>
    <w:uiPriority w:val="11"/>
    <w:rsid w:val="00E322A3"/>
    <w:rPr>
      <w:rFonts w:eastAsiaTheme="minorEastAsia"/>
      <w:color w:val="5A5A5A" w:themeColor="text1" w:themeTint="A5"/>
      <w:spacing w:val="15"/>
    </w:rPr>
  </w:style>
  <w:style w:type="character" w:styleId="Heading1Char" w:customStyle="1">
    <w:name w:val="Heading 1 Char"/>
    <w:basedOn w:val="DefaultParagraphFont"/>
    <w:link w:val="Heading1"/>
    <w:uiPriority w:val="9"/>
    <w:rsid w:val="00E322A3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7406E5"/>
    <w:rPr>
      <w:rFonts w:asciiTheme="majorHAnsi" w:hAnsiTheme="majorHAnsi" w:eastAsiaTheme="majorEastAsia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406E5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150F3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8150F3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4F0E8A"/>
    <w:pPr>
      <w:tabs>
        <w:tab w:val="left" w:pos="880"/>
        <w:tab w:val="right" w:leader="dot" w:pos="10456"/>
      </w:tabs>
      <w:spacing w:after="100"/>
      <w:ind w:left="440"/>
    </w:pPr>
  </w:style>
  <w:style w:type="paragraph" w:styleId="Default" w:customStyle="1">
    <w:name w:val="Default"/>
    <w:rsid w:val="009E7F7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table" w:styleId="GridTable2-Accent11" w:customStyle="1">
    <w:name w:val="Grid Table 2 - Accent 11"/>
    <w:basedOn w:val="TableNormal"/>
    <w:uiPriority w:val="47"/>
    <w:rsid w:val="006A60A2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color="9CC2E5" w:themeColor="accent1" w:themeTint="99" w:sz="2" w:space="0"/>
        <w:bottom w:val="single" w:color="9CC2E5" w:themeColor="accent1" w:themeTint="99" w:sz="2" w:space="0"/>
        <w:insideH w:val="single" w:color="9CC2E5" w:themeColor="accent1" w:themeTint="99" w:sz="2" w:space="0"/>
        <w:insideV w:val="single" w:color="9CC2E5" w:themeColor="accent1" w:themeTint="99" w:sz="2" w:space="0"/>
      </w:tblBorders>
    </w:tblPr>
    <w:trPr>
      <w:hidden/>
    </w:trPr>
    <w:tblStylePr w:type="firstRow">
      <w:rPr>
        <w:b/>
        <w:bCs/>
      </w:rPr>
      <w:tblPr/>
      <w:trPr>
        <w:hidden/>
      </w:trPr>
      <w:tcPr>
        <w:tcBorders>
          <w:top w:val="nil"/>
          <w:bottom w:val="single" w:color="9CC2E5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rPr>
        <w:hidden/>
      </w:trPr>
      <w:tcPr>
        <w:tcBorders>
          <w:top w:val="double" w:color="9CC2E5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rPr>
        <w:hidden/>
      </w:trPr>
      <w:tcPr>
        <w:shd w:val="clear" w:color="auto" w:fill="DEEAF6" w:themeFill="accent1" w:themeFillTint="33"/>
      </w:tcPr>
    </w:tblStylePr>
    <w:tblStylePr w:type="band1Horz">
      <w:tblPr/>
      <w:trPr>
        <w:hidden/>
      </w:trPr>
      <w:tcPr>
        <w:shd w:val="clear" w:color="auto" w:fill="DEEAF6" w:themeFill="accent1" w:themeFillTint="33"/>
      </w:tcPr>
    </w:tblStylePr>
  </w:style>
  <w:style w:type="paragraph" w:styleId="TOC2">
    <w:name w:val="toc 2"/>
    <w:basedOn w:val="Normal"/>
    <w:next w:val="Normal"/>
    <w:autoRedefine/>
    <w:uiPriority w:val="39"/>
    <w:unhideWhenUsed/>
    <w:rsid w:val="00892D15"/>
    <w:pPr>
      <w:spacing w:after="100"/>
      <w:ind w:left="220"/>
    </w:pPr>
    <w:rPr>
      <w:rFonts w:cs="Times New Roman" w:eastAsiaTheme="minorEastAsia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65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70654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065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654A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70654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654A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70654A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AA50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9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3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0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5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6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54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96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8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62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51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6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09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3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75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75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581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58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48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715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1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26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25" /><Relationship Type="http://schemas.openxmlformats.org/officeDocument/2006/relationships/customXml" Target="../customXml/item2.xml" Id="rId2" /><Relationship Type="http://schemas.openxmlformats.org/officeDocument/2006/relationships/customXml" Target="../customXml/item5.xml" Id="rId29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28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27" /><Relationship Type="http://schemas.openxmlformats.org/officeDocument/2006/relationships/image" Target="/media/image8.jpg" Id="R3145a377190444b9" /><Relationship Type="http://schemas.openxmlformats.org/officeDocument/2006/relationships/image" Target="/media/image9.jpg" Id="R52c6b0173d924510" /><Relationship Type="http://schemas.openxmlformats.org/officeDocument/2006/relationships/image" Target="/media/imagea.jpg" Id="R9b4571c0f5184861" /><Relationship Type="http://schemas.openxmlformats.org/officeDocument/2006/relationships/image" Target="/media/imageb.jpg" Id="R4807ec24c6e14ceb" /><Relationship Type="http://schemas.openxmlformats.org/officeDocument/2006/relationships/image" Target="/media/imagec.jpg" Id="R440dbaf0dd7d440a" /><Relationship Type="http://schemas.openxmlformats.org/officeDocument/2006/relationships/image" Target="/media/imaged.jpg" Id="R2546ce5ddf924f60" /><Relationship Type="http://schemas.openxmlformats.org/officeDocument/2006/relationships/image" Target="/media/imagee.jpg" Id="R0588f1ae7db0456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image" Target="/media/image3.png" Id="R0dd867520d0d4e33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pen_x0020_with_x0020_Seclore xmlns="76bf5ebd-952c-4faf-ac64-9558a321d64b" xsi:nil="true"/>
    <_dlc_DocId xmlns="c1b7b0e5-210c-4fad-a905-21347c3f13a7">W2YFHWASA3CM-980698069-207330</_dlc_DocId>
    <_dlc_DocIdUrl xmlns="c1b7b0e5-210c-4fad-a905-21347c3f13a7">
      <Url>https://seclore.sharepoint.com/sites/pdocs/_layouts/15/DocIdRedir.aspx?ID=W2YFHWASA3CM-980698069-207330</Url>
      <Description>W2YFHWASA3CM-980698069-207330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655D088502DE43B19CBA86A84E0140" ma:contentTypeVersion="228" ma:contentTypeDescription="Create a new document." ma:contentTypeScope="" ma:versionID="30e9a00afa7b31143217ad685bc869b7">
  <xsd:schema xmlns:xsd="http://www.w3.org/2001/XMLSchema" xmlns:xs="http://www.w3.org/2001/XMLSchema" xmlns:p="http://schemas.microsoft.com/office/2006/metadata/properties" xmlns:ns2="c1b7b0e5-210c-4fad-a905-21347c3f13a7" xmlns:ns3="76bf5ebd-952c-4faf-ac64-9558a321d64b" targetNamespace="http://schemas.microsoft.com/office/2006/metadata/properties" ma:root="true" ma:fieldsID="5039943c89249d3f4bc3822f1bdfe33a" ns2:_="" ns3:_="">
    <xsd:import namespace="c1b7b0e5-210c-4fad-a905-21347c3f13a7"/>
    <xsd:import namespace="76bf5ebd-952c-4faf-ac64-9558a321d64b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Open_x0020_with_x0020_Seclor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b7b0e5-210c-4fad-a905-21347c3f13a7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bf5ebd-952c-4faf-ac64-9558a321d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Open_x0020_with_x0020_Seclore" ma:index="23" nillable="true" ma:displayName="Open with Seclore" ma:hidden="true" ma:internalName="Open_x0020_with_x0020_Seclor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B00F8DF-6BA7-4930-A9FC-405314CC2B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DB1F9C0-A3D0-4D43-8F6D-DC1A96A42F96}"/>
</file>

<file path=customXml/itemProps3.xml><?xml version="1.0" encoding="utf-8"?>
<ds:datastoreItem xmlns:ds="http://schemas.openxmlformats.org/officeDocument/2006/customXml" ds:itemID="{FCF3F72B-1B51-448A-90CD-69670780228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F385230-5D55-44AC-92E1-601F05611638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176F5CE-4656-40FB-A07A-A0AAAF30985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Seclore Technology Pvt. Ltd.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Sapan Sharma</dc:creator>
  <cp:keywords/>
  <dc:description/>
  <cp:lastModifiedBy>Debashis Jena</cp:lastModifiedBy>
  <cp:revision>25</cp:revision>
  <dcterms:created xsi:type="dcterms:W3CDTF">2020-04-28T12:29:00Z</dcterms:created>
  <dcterms:modified xsi:type="dcterms:W3CDTF">2021-06-07T05:24:12Z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0x01010087655D088502DE43B19CBA86A84E0140</vt:lpwstr>
  </property>
  <property fmtid="{D5CDD505-2E9C-101B-9397-08002B2CF9AE}" pid="3" name="_dlc_DocIdItemGuid">
    <vt:lpwstr>74ead173-8fa1-47bd-9b5e-4dcc82e54c99</vt:lpwstr>
  </property>
</Properties>
</file>